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15" w:rsidRPr="00341C9E" w:rsidRDefault="00540115" w:rsidP="00341C9E">
      <w:pPr>
        <w:pStyle w:val="Title"/>
        <w:jc w:val="center"/>
        <w:rPr>
          <w:b/>
          <w:color w:val="auto"/>
        </w:rPr>
      </w:pPr>
      <w:r w:rsidRPr="00341C9E">
        <w:rPr>
          <w:b/>
          <w:color w:val="auto"/>
        </w:rPr>
        <w:t>Assessment Evidence Worksheet</w:t>
      </w:r>
    </w:p>
    <w:p w:rsidR="002A039C" w:rsidRDefault="002A039C">
      <w:r>
        <w:t>Baccalaureate Degree Program: __________________________________________________________</w:t>
      </w:r>
    </w:p>
    <w:p w:rsidR="002A039C" w:rsidRDefault="002A039C">
      <w:r>
        <w:t>Program assessment period: _______________________</w:t>
      </w:r>
    </w:p>
    <w:p w:rsidR="007A6915" w:rsidRDefault="007A6915">
      <w:pPr>
        <w:rPr>
          <w:b/>
        </w:rPr>
      </w:pPr>
      <w:r w:rsidRPr="007A6915">
        <w:rPr>
          <w:b/>
        </w:rPr>
        <w:t xml:space="preserve">Objective 1: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that can be filled in by user to specify assessments and benchmarks for three courses. Table focuses on objective 1."/>
      </w:tblPr>
      <w:tblGrid>
        <w:gridCol w:w="2538"/>
        <w:gridCol w:w="3600"/>
        <w:gridCol w:w="3438"/>
      </w:tblGrid>
      <w:tr w:rsidR="007A6915" w:rsidTr="00341C9E">
        <w:trPr>
          <w:trHeight w:val="557"/>
          <w:tblHeader/>
        </w:trPr>
        <w:tc>
          <w:tcPr>
            <w:tcW w:w="2538" w:type="dxa"/>
            <w:vAlign w:val="center"/>
          </w:tcPr>
          <w:p w:rsidR="007A6915" w:rsidRPr="007A6915" w:rsidRDefault="007A6915" w:rsidP="007A6915">
            <w:pPr>
              <w:jc w:val="center"/>
              <w:rPr>
                <w:b/>
              </w:rPr>
            </w:pPr>
            <w:r w:rsidRPr="007A6915">
              <w:rPr>
                <w:b/>
              </w:rPr>
              <w:t>Course</w:t>
            </w:r>
          </w:p>
        </w:tc>
        <w:tc>
          <w:tcPr>
            <w:tcW w:w="3600" w:type="dxa"/>
            <w:vAlign w:val="center"/>
          </w:tcPr>
          <w:p w:rsidR="007A6915" w:rsidRPr="007A6915" w:rsidRDefault="002B6D6A" w:rsidP="002B6D6A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  <w:r w:rsidR="00E62E97">
              <w:rPr>
                <w:b/>
              </w:rPr>
              <w:t>(s)</w:t>
            </w:r>
            <w:r>
              <w:rPr>
                <w:b/>
              </w:rPr>
              <w:t>*</w:t>
            </w:r>
          </w:p>
        </w:tc>
        <w:tc>
          <w:tcPr>
            <w:tcW w:w="3438" w:type="dxa"/>
            <w:vAlign w:val="center"/>
          </w:tcPr>
          <w:p w:rsidR="007A6915" w:rsidRPr="007A6915" w:rsidRDefault="007A6915" w:rsidP="007A6915">
            <w:pPr>
              <w:jc w:val="center"/>
              <w:rPr>
                <w:b/>
              </w:rPr>
            </w:pPr>
            <w:r w:rsidRPr="007A6915">
              <w:rPr>
                <w:b/>
              </w:rPr>
              <w:t>Benchmark</w:t>
            </w:r>
            <w:r w:rsidR="00E62E97">
              <w:rPr>
                <w:b/>
              </w:rPr>
              <w:t>(s)</w:t>
            </w:r>
            <w:r w:rsidR="002B6D6A">
              <w:rPr>
                <w:b/>
              </w:rPr>
              <w:t>**</w:t>
            </w:r>
          </w:p>
        </w:tc>
      </w:tr>
      <w:tr w:rsidR="00E62E97" w:rsidTr="00F07132">
        <w:trPr>
          <w:trHeight w:val="547"/>
        </w:trPr>
        <w:tc>
          <w:tcPr>
            <w:tcW w:w="2538" w:type="dxa"/>
          </w:tcPr>
          <w:p w:rsidR="00E62E97" w:rsidRDefault="00E62E97">
            <w:r>
              <w:t>COURSE 001</w:t>
            </w:r>
          </w:p>
        </w:tc>
        <w:tc>
          <w:tcPr>
            <w:tcW w:w="3600" w:type="dxa"/>
          </w:tcPr>
          <w:p w:rsidR="00E62E97" w:rsidRDefault="00E62E97"/>
        </w:tc>
        <w:tc>
          <w:tcPr>
            <w:tcW w:w="3438" w:type="dxa"/>
          </w:tcPr>
          <w:p w:rsidR="00E62E97" w:rsidRDefault="00E62E97"/>
        </w:tc>
      </w:tr>
      <w:tr w:rsidR="00E62E97" w:rsidTr="00E23672">
        <w:trPr>
          <w:trHeight w:val="547"/>
        </w:trPr>
        <w:tc>
          <w:tcPr>
            <w:tcW w:w="2538" w:type="dxa"/>
          </w:tcPr>
          <w:p w:rsidR="00E62E97" w:rsidRDefault="00E62E97">
            <w:r>
              <w:t>COURSE 002</w:t>
            </w:r>
          </w:p>
        </w:tc>
        <w:tc>
          <w:tcPr>
            <w:tcW w:w="3600" w:type="dxa"/>
          </w:tcPr>
          <w:p w:rsidR="00E62E97" w:rsidRDefault="00E62E97"/>
        </w:tc>
        <w:tc>
          <w:tcPr>
            <w:tcW w:w="3438" w:type="dxa"/>
          </w:tcPr>
          <w:p w:rsidR="00E62E97" w:rsidRDefault="00E62E97"/>
        </w:tc>
      </w:tr>
      <w:tr w:rsidR="00E62E97" w:rsidTr="002E25D6">
        <w:trPr>
          <w:trHeight w:val="547"/>
        </w:trPr>
        <w:tc>
          <w:tcPr>
            <w:tcW w:w="2538" w:type="dxa"/>
          </w:tcPr>
          <w:p w:rsidR="00E62E97" w:rsidRDefault="00E62E97">
            <w:r>
              <w:t>COURSE 003</w:t>
            </w:r>
          </w:p>
        </w:tc>
        <w:tc>
          <w:tcPr>
            <w:tcW w:w="3600" w:type="dxa"/>
          </w:tcPr>
          <w:p w:rsidR="00E62E97" w:rsidRDefault="00E62E97"/>
        </w:tc>
        <w:tc>
          <w:tcPr>
            <w:tcW w:w="3438" w:type="dxa"/>
          </w:tcPr>
          <w:p w:rsidR="00E62E97" w:rsidRDefault="00E62E97"/>
        </w:tc>
      </w:tr>
    </w:tbl>
    <w:p w:rsidR="007A6915" w:rsidRDefault="007A6915"/>
    <w:p w:rsidR="00540115" w:rsidRPr="00540115" w:rsidRDefault="00540115">
      <w:pPr>
        <w:rPr>
          <w:b/>
        </w:rPr>
      </w:pPr>
      <w:r w:rsidRPr="00540115">
        <w:rPr>
          <w:b/>
        </w:rPr>
        <w:t xml:space="preserve">Objective 2: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that can be filled in by user to specify assessments and benchmarks for three courses. Table focuses on objective 1."/>
      </w:tblPr>
      <w:tblGrid>
        <w:gridCol w:w="2538"/>
        <w:gridCol w:w="3600"/>
        <w:gridCol w:w="3438"/>
      </w:tblGrid>
      <w:tr w:rsidR="00540115" w:rsidTr="00341C9E">
        <w:trPr>
          <w:trHeight w:val="557"/>
          <w:tblHeader/>
        </w:trPr>
        <w:tc>
          <w:tcPr>
            <w:tcW w:w="2538" w:type="dxa"/>
            <w:vAlign w:val="center"/>
          </w:tcPr>
          <w:p w:rsidR="00540115" w:rsidRPr="007A6915" w:rsidRDefault="00540115" w:rsidP="00456FAA">
            <w:pPr>
              <w:jc w:val="center"/>
              <w:rPr>
                <w:b/>
              </w:rPr>
            </w:pPr>
            <w:r w:rsidRPr="007A6915">
              <w:rPr>
                <w:b/>
              </w:rPr>
              <w:t>Course</w:t>
            </w:r>
          </w:p>
        </w:tc>
        <w:tc>
          <w:tcPr>
            <w:tcW w:w="3600" w:type="dxa"/>
            <w:vAlign w:val="center"/>
          </w:tcPr>
          <w:p w:rsidR="00540115" w:rsidRPr="007A6915" w:rsidRDefault="00540115" w:rsidP="00456FAA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  <w:r w:rsidR="00E62E97">
              <w:rPr>
                <w:b/>
              </w:rPr>
              <w:t>(s)</w:t>
            </w:r>
            <w:r>
              <w:rPr>
                <w:b/>
              </w:rPr>
              <w:t>*</w:t>
            </w:r>
          </w:p>
        </w:tc>
        <w:tc>
          <w:tcPr>
            <w:tcW w:w="3438" w:type="dxa"/>
            <w:vAlign w:val="center"/>
          </w:tcPr>
          <w:p w:rsidR="00540115" w:rsidRPr="007A6915" w:rsidRDefault="00540115" w:rsidP="00456FAA">
            <w:pPr>
              <w:jc w:val="center"/>
              <w:rPr>
                <w:b/>
              </w:rPr>
            </w:pPr>
            <w:r w:rsidRPr="007A6915">
              <w:rPr>
                <w:b/>
              </w:rPr>
              <w:t>Benchmark</w:t>
            </w:r>
            <w:r w:rsidR="00E62E97">
              <w:rPr>
                <w:b/>
              </w:rPr>
              <w:t>(s)</w:t>
            </w:r>
            <w:r>
              <w:rPr>
                <w:b/>
              </w:rPr>
              <w:t>**</w:t>
            </w:r>
          </w:p>
        </w:tc>
      </w:tr>
      <w:tr w:rsidR="00E62E97" w:rsidTr="006A2E6C">
        <w:trPr>
          <w:trHeight w:val="547"/>
        </w:trPr>
        <w:tc>
          <w:tcPr>
            <w:tcW w:w="2538" w:type="dxa"/>
          </w:tcPr>
          <w:p w:rsidR="00E62E97" w:rsidRDefault="00E62E97" w:rsidP="00456FAA">
            <w:r>
              <w:t>COURSE 001</w:t>
            </w:r>
          </w:p>
        </w:tc>
        <w:tc>
          <w:tcPr>
            <w:tcW w:w="3600" w:type="dxa"/>
          </w:tcPr>
          <w:p w:rsidR="00E62E97" w:rsidRDefault="00E62E97" w:rsidP="00456FAA"/>
        </w:tc>
        <w:tc>
          <w:tcPr>
            <w:tcW w:w="3438" w:type="dxa"/>
          </w:tcPr>
          <w:p w:rsidR="00E62E97" w:rsidRDefault="00E62E97" w:rsidP="00456FAA"/>
        </w:tc>
      </w:tr>
      <w:tr w:rsidR="00E62E97" w:rsidTr="00A513C7">
        <w:trPr>
          <w:trHeight w:val="547"/>
        </w:trPr>
        <w:tc>
          <w:tcPr>
            <w:tcW w:w="2538" w:type="dxa"/>
          </w:tcPr>
          <w:p w:rsidR="00E62E97" w:rsidRDefault="00E62E97" w:rsidP="00456FAA">
            <w:r>
              <w:t>COURSE 002</w:t>
            </w:r>
          </w:p>
        </w:tc>
        <w:tc>
          <w:tcPr>
            <w:tcW w:w="3600" w:type="dxa"/>
          </w:tcPr>
          <w:p w:rsidR="00E62E97" w:rsidRDefault="00E62E97" w:rsidP="00456FAA"/>
        </w:tc>
        <w:tc>
          <w:tcPr>
            <w:tcW w:w="3438" w:type="dxa"/>
          </w:tcPr>
          <w:p w:rsidR="00E62E97" w:rsidRDefault="00E62E97" w:rsidP="00456FAA"/>
        </w:tc>
      </w:tr>
      <w:tr w:rsidR="00E62E97" w:rsidTr="002903D8">
        <w:trPr>
          <w:trHeight w:val="547"/>
        </w:trPr>
        <w:tc>
          <w:tcPr>
            <w:tcW w:w="2538" w:type="dxa"/>
          </w:tcPr>
          <w:p w:rsidR="00E62E97" w:rsidRDefault="00E62E97" w:rsidP="00456FAA">
            <w:bookmarkStart w:id="0" w:name="_GoBack" w:colFirst="2" w:colLast="2"/>
            <w:r>
              <w:t>COURSE 003</w:t>
            </w:r>
          </w:p>
        </w:tc>
        <w:tc>
          <w:tcPr>
            <w:tcW w:w="3600" w:type="dxa"/>
          </w:tcPr>
          <w:p w:rsidR="00E62E97" w:rsidRDefault="00E62E97" w:rsidP="00456FAA"/>
        </w:tc>
        <w:tc>
          <w:tcPr>
            <w:tcW w:w="3438" w:type="dxa"/>
          </w:tcPr>
          <w:p w:rsidR="00E62E97" w:rsidRDefault="00E62E97" w:rsidP="00456FAA"/>
        </w:tc>
      </w:tr>
      <w:bookmarkEnd w:id="0"/>
    </w:tbl>
    <w:p w:rsidR="00540115" w:rsidRDefault="00540115"/>
    <w:p w:rsidR="002B6D6A" w:rsidRDefault="002B6D6A">
      <w:r w:rsidRPr="002B6D6A">
        <w:t>*</w:t>
      </w:r>
      <w:r w:rsidRPr="002B6D6A">
        <w:rPr>
          <w:u w:val="single"/>
        </w:rPr>
        <w:t>Assessment</w:t>
      </w:r>
      <w:r>
        <w:t>: A measure of the extent to which the stated objective was met by students in the course</w:t>
      </w:r>
      <w:r w:rsidR="00E9028E">
        <w:t>. Examples include performance scores on targeted multiple choice questions</w:t>
      </w:r>
      <w:r w:rsidR="00540115">
        <w:t xml:space="preserve">, an essay, a presentation </w:t>
      </w:r>
      <w:r w:rsidR="00E9028E">
        <w:t>(direct measures), or course evaluations, alumni surveys, retention rates (indirect measures)</w:t>
      </w:r>
      <w:r w:rsidR="00540115">
        <w:t>.</w:t>
      </w:r>
    </w:p>
    <w:p w:rsidR="002B6D6A" w:rsidRDefault="002B6D6A">
      <w:r w:rsidRPr="002B6D6A">
        <w:t>**</w:t>
      </w:r>
      <w:r w:rsidRPr="002B6D6A">
        <w:rPr>
          <w:u w:val="single"/>
        </w:rPr>
        <w:t>Benchmark</w:t>
      </w:r>
      <w:r>
        <w:t xml:space="preserve">: The predetermined acceptable level of achievement on the assessment </w:t>
      </w:r>
      <w:r w:rsidR="00E9028E">
        <w:t xml:space="preserve">in order </w:t>
      </w:r>
      <w:r>
        <w:t>to consider the objective ‘met’ by students</w:t>
      </w:r>
      <w:r w:rsidR="00540115">
        <w:t>. For example, 75% of questions answered correctly or a score of 80% on a paper.</w:t>
      </w:r>
    </w:p>
    <w:sectPr w:rsidR="002B6D6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15" w:rsidRDefault="00540115" w:rsidP="00540115">
      <w:pPr>
        <w:spacing w:after="0" w:line="240" w:lineRule="auto"/>
      </w:pPr>
      <w:r>
        <w:separator/>
      </w:r>
    </w:p>
  </w:endnote>
  <w:endnote w:type="continuationSeparator" w:id="0">
    <w:p w:rsidR="00540115" w:rsidRDefault="00540115" w:rsidP="0054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D1" w:rsidRDefault="00C026D1" w:rsidP="00C026D1">
    <w:pPr>
      <w:pStyle w:val="Footer"/>
      <w:jc w:val="center"/>
    </w:pPr>
    <w:r>
      <w:t>Crystal Ramsay</w:t>
    </w:r>
  </w:p>
  <w:p w:rsidR="00540115" w:rsidRDefault="00540115" w:rsidP="00540115">
    <w:pPr>
      <w:pStyle w:val="Footer"/>
      <w:jc w:val="center"/>
    </w:pPr>
    <w:r>
      <w:t>Schreyer Institute for Teaching Excellence</w:t>
    </w:r>
  </w:p>
  <w:p w:rsidR="00540115" w:rsidRDefault="00540115" w:rsidP="00540115">
    <w:pPr>
      <w:pStyle w:val="Footer"/>
      <w:jc w:val="center"/>
    </w:pPr>
    <w:r>
      <w:t>9/4/2012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15" w:rsidRDefault="00540115" w:rsidP="00540115">
      <w:pPr>
        <w:spacing w:after="0" w:line="240" w:lineRule="auto"/>
      </w:pPr>
      <w:r>
        <w:separator/>
      </w:r>
    </w:p>
  </w:footnote>
  <w:footnote w:type="continuationSeparator" w:id="0">
    <w:p w:rsidR="00540115" w:rsidRDefault="00540115" w:rsidP="0054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360A"/>
    <w:multiLevelType w:val="hybridMultilevel"/>
    <w:tmpl w:val="C6F09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9C"/>
    <w:rsid w:val="002A039C"/>
    <w:rsid w:val="002B6D6A"/>
    <w:rsid w:val="00341C9E"/>
    <w:rsid w:val="003941E2"/>
    <w:rsid w:val="003F3D82"/>
    <w:rsid w:val="00434439"/>
    <w:rsid w:val="00540115"/>
    <w:rsid w:val="007A6915"/>
    <w:rsid w:val="007C3F3A"/>
    <w:rsid w:val="00B41D1E"/>
    <w:rsid w:val="00C026D1"/>
    <w:rsid w:val="00E62E97"/>
    <w:rsid w:val="00E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115"/>
  </w:style>
  <w:style w:type="paragraph" w:styleId="Footer">
    <w:name w:val="footer"/>
    <w:basedOn w:val="Normal"/>
    <w:link w:val="FooterChar"/>
    <w:uiPriority w:val="99"/>
    <w:unhideWhenUsed/>
    <w:rsid w:val="00540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115"/>
  </w:style>
  <w:style w:type="character" w:customStyle="1" w:styleId="Heading1Char">
    <w:name w:val="Heading 1 Char"/>
    <w:basedOn w:val="DefaultParagraphFont"/>
    <w:link w:val="Heading1"/>
    <w:uiPriority w:val="9"/>
    <w:rsid w:val="00341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41C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C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115"/>
  </w:style>
  <w:style w:type="paragraph" w:styleId="Footer">
    <w:name w:val="footer"/>
    <w:basedOn w:val="Normal"/>
    <w:link w:val="FooterChar"/>
    <w:uiPriority w:val="99"/>
    <w:unhideWhenUsed/>
    <w:rsid w:val="00540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115"/>
  </w:style>
  <w:style w:type="character" w:customStyle="1" w:styleId="Heading1Char">
    <w:name w:val="Heading 1 Char"/>
    <w:basedOn w:val="DefaultParagraphFont"/>
    <w:link w:val="Heading1"/>
    <w:uiPriority w:val="9"/>
    <w:rsid w:val="00341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41C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C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CBD8-227B-40E2-8857-6113B294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cmg5</dc:creator>
  <cp:lastModifiedBy>Chas Brua</cp:lastModifiedBy>
  <cp:revision>7</cp:revision>
  <cp:lastPrinted>2012-12-12T20:53:00Z</cp:lastPrinted>
  <dcterms:created xsi:type="dcterms:W3CDTF">2012-09-04T20:39:00Z</dcterms:created>
  <dcterms:modified xsi:type="dcterms:W3CDTF">2013-01-17T18:46:00Z</dcterms:modified>
</cp:coreProperties>
</file>